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8" w:rsidRDefault="001B0F5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3800475</wp:posOffset>
            </wp:positionV>
            <wp:extent cx="1575435" cy="1543050"/>
            <wp:effectExtent l="19050" t="0" r="571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470-main_Fu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F5B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4257675</wp:posOffset>
            </wp:positionV>
            <wp:extent cx="1104900" cy="1085850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470-main_Fu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4046855</wp:posOffset>
            </wp:positionV>
            <wp:extent cx="1323975" cy="1296035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470-main_Fu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24">
        <w:rPr>
          <w:noProof/>
          <w:color w:val="0000FF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8.65pt;margin-top:-63pt;width:738pt;height:570pt;z-index:-251657216;mso-position-horizontal-relative:text;mso-position-vertical-relative:text" fillcolor="yellow" strokecolor="#002060" strokeweight="2pt">
            <v:fill rotate="t" angle="-135" focus="-50%" type="gradient"/>
            <v:textbox style="mso-next-textbox:#_x0000_s1026">
              <w:txbxContent>
                <w:p w:rsidR="00073724" w:rsidRDefault="00073724" w:rsidP="00073724">
                  <w:pPr>
                    <w:jc w:val="center"/>
                    <w:rPr>
                      <w:sz w:val="40"/>
                      <w:szCs w:val="48"/>
                    </w:rPr>
                  </w:pPr>
                </w:p>
                <w:p w:rsidR="00073724" w:rsidRPr="001E46E5" w:rsidRDefault="00073724" w:rsidP="00073724">
                  <w:pPr>
                    <w:jc w:val="center"/>
                    <w:rPr>
                      <w:rFonts w:ascii="DSN SaiMai" w:hAnsi="DSN SaiMai" w:cs="DSN SaiMai"/>
                      <w:color w:val="002060"/>
                      <w:sz w:val="44"/>
                      <w:szCs w:val="52"/>
                    </w:rPr>
                  </w:pPr>
                  <w:r w:rsidRPr="001E46E5">
                    <w:rPr>
                      <w:rFonts w:ascii="DSN SaiMai" w:hAnsi="DSN SaiMai" w:cs="DSN SaiMai"/>
                      <w:color w:val="002060"/>
                      <w:sz w:val="44"/>
                      <w:szCs w:val="52"/>
                      <w:cs/>
                    </w:rPr>
                    <w:t>ประชาสัมพันธ์</w:t>
                  </w:r>
                </w:p>
                <w:p w:rsidR="001339A7" w:rsidRPr="002056D4" w:rsidRDefault="001339A7" w:rsidP="00073724">
                  <w:pPr>
                    <w:jc w:val="center"/>
                    <w:rPr>
                      <w:rFonts w:ascii="DSN SaiMai" w:hAnsi="DSN SaiMai" w:cs="DSN SaiMai" w:hint="cs"/>
                      <w:color w:val="2B0FF9"/>
                      <w:sz w:val="36"/>
                      <w:szCs w:val="44"/>
                    </w:rPr>
                  </w:pPr>
                  <w:r w:rsidRPr="002056D4">
                    <w:rPr>
                      <w:rFonts w:ascii="DSN SaiMai" w:hAnsi="DSN SaiMai" w:cs="DSN SaiMai" w:hint="cs"/>
                      <w:color w:val="2B0FF9"/>
                      <w:sz w:val="36"/>
                      <w:szCs w:val="44"/>
                      <w:cs/>
                    </w:rPr>
                    <w:t>เรื่อง  การส่งเสริมการใช้จักรยานในชีวิตประจำวันตามนโยบายของรัฐบาล</w:t>
                  </w:r>
                </w:p>
                <w:p w:rsidR="001339A7" w:rsidRPr="0018650F" w:rsidRDefault="001339A7" w:rsidP="005849F5">
                  <w:pPr>
                    <w:ind w:left="720" w:firstLine="1440"/>
                    <w:jc w:val="thaiDistribute"/>
                    <w:rPr>
                      <w:rFonts w:ascii="DSN SaiMai" w:hAnsi="DSN SaiMai" w:cs="DSN SaiMai"/>
                      <w:color w:val="002060"/>
                      <w:sz w:val="28"/>
                      <w:szCs w:val="36"/>
                    </w:rPr>
                  </w:pPr>
                  <w:r w:rsidRPr="0018650F">
                    <w:rPr>
                      <w:rFonts w:ascii="DSN SaiMai" w:hAnsi="DSN SaiMai" w:cs="DSN SaiMai" w:hint="cs"/>
                      <w:color w:val="002060"/>
                      <w:sz w:val="28"/>
                      <w:szCs w:val="36"/>
                      <w:cs/>
                    </w:rPr>
                    <w:t xml:space="preserve">ด้วยกรมส่งเสริมการปกครองส่วนท้องถิ่นแจ้งให้ทราบว่า  เมื่อวันที่  ๓  ตุลาคม  ๒๕๕๗  พลเอกประยุทธ์  จันทร์โอชา  นายกรัฐมนตรี  ได้กล่าวถึง  </w:t>
                  </w:r>
                  <w:r w:rsidRPr="005849F5">
                    <w:rPr>
                      <w:rFonts w:ascii="DSN SaiMai" w:hAnsi="DSN SaiMai" w:cs="DSN SaiMai"/>
                      <w:b/>
                      <w:bCs/>
                      <w:color w:val="FF0000"/>
                      <w:sz w:val="28"/>
                      <w:szCs w:val="36"/>
                    </w:rPr>
                    <w:t>“</w:t>
                  </w:r>
                  <w:r w:rsidR="005A4753" w:rsidRPr="005849F5">
                    <w:rPr>
                      <w:rFonts w:ascii="DSN SaiMai" w:hAnsi="DSN SaiMai" w:cs="DSN SaiMai" w:hint="cs"/>
                      <w:b/>
                      <w:bCs/>
                      <w:color w:val="FF0000"/>
                      <w:sz w:val="28"/>
                      <w:szCs w:val="36"/>
                      <w:cs/>
                    </w:rPr>
                    <w:t>นโยบายการส่งเสริมการใช้จักรยาน</w:t>
                  </w:r>
                  <w:r w:rsidRPr="005849F5">
                    <w:rPr>
                      <w:rFonts w:ascii="DSN SaiMai" w:hAnsi="DSN SaiMai" w:cs="DSN SaiMai"/>
                      <w:b/>
                      <w:bCs/>
                      <w:color w:val="FF0000"/>
                      <w:sz w:val="28"/>
                      <w:szCs w:val="36"/>
                    </w:rPr>
                    <w:t>”</w:t>
                  </w:r>
                  <w:r w:rsidR="0086197D" w:rsidRPr="0018650F">
                    <w:rPr>
                      <w:rFonts w:ascii="DSN SaiMai" w:hAnsi="DSN SaiMai" w:cs="DSN SaiMai"/>
                      <w:color w:val="002060"/>
                      <w:sz w:val="28"/>
                      <w:szCs w:val="36"/>
                    </w:rPr>
                    <w:t xml:space="preserve">  </w:t>
                  </w:r>
                  <w:r w:rsidR="0086197D" w:rsidRPr="0018650F">
                    <w:rPr>
                      <w:rFonts w:ascii="DSN SaiMai" w:hAnsi="DSN SaiMai" w:cs="DSN SaiMai" w:hint="cs"/>
                      <w:color w:val="002060"/>
                      <w:sz w:val="28"/>
                      <w:szCs w:val="36"/>
                      <w:cs/>
                    </w:rPr>
                    <w:t xml:space="preserve">ในรายการคืนความสุขให้คนในชาติ  ว่ารัฐบาลจะเร่งเสริมให้มีเส้นทางจักรยานที่ปลอดภัยให้ผู้ขับขี่มากขึ้นให้ทั่วถึงทุกภูมิภาค  และอาจจะสามารถเชื่อมโยงให้เกิดเส้นทางจักรยานเพื่อการสัญจรและการท่องเที่ยว  โดยให้มีในพื้นที่ทุกจังหวัดและทุกพื้นที่  และยังเป็นการช่วยประเทศลดการใช้พลังงาน  ลดมลพิษและรักษาสิ่งแวดล้อม  </w:t>
                  </w:r>
                  <w:r w:rsidR="00683648">
                    <w:rPr>
                      <w:rFonts w:ascii="DSN SaiMai" w:hAnsi="DSN SaiMai" w:cs="DSN SaiMai" w:hint="cs"/>
                      <w:color w:val="002060"/>
                      <w:sz w:val="28"/>
                      <w:szCs w:val="36"/>
                      <w:cs/>
                    </w:rPr>
                    <w:t>จังหวัดตรังได้แจ้งขอความร่วมมือองค์กรปกครองส่วนท้องถิ่น</w:t>
                  </w:r>
                  <w:r w:rsidR="001B0F5B">
                    <w:rPr>
                      <w:rFonts w:ascii="DSN SaiMai" w:hAnsi="DSN SaiMai" w:cs="DSN SaiMai" w:hint="cs"/>
                      <w:color w:val="002060"/>
                      <w:sz w:val="28"/>
                      <w:szCs w:val="36"/>
                      <w:cs/>
                    </w:rPr>
                    <w:t>ในการรณรงค์ใช้จักรยานในชีวิตประจำวัน  องค์การบริหารส่วนตำบลควนธานี  จึงขอรณรงค์ให้ประชาชนในพื้นที่ตำบลควนธานี  ร่วมการรณรงค์การใช้จักรยานในชีวิตประจำวัน  ตามนโยบายของรัฐบาลดังกล่าว</w:t>
                  </w:r>
                </w:p>
                <w:p w:rsidR="0086197D" w:rsidRPr="001339A7" w:rsidRDefault="0086197D" w:rsidP="001339A7">
                  <w:pPr>
                    <w:rPr>
                      <w:rFonts w:ascii="DSN SaiMai" w:hAnsi="DSN SaiMai" w:cs="DSN SaiMai" w:hint="cs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sectPr w:rsidR="006C5308" w:rsidSect="00073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SaiM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73724"/>
    <w:rsid w:val="00073724"/>
    <w:rsid w:val="00075D40"/>
    <w:rsid w:val="001339A7"/>
    <w:rsid w:val="0018650F"/>
    <w:rsid w:val="001B0F5B"/>
    <w:rsid w:val="001E46E5"/>
    <w:rsid w:val="001F2ACE"/>
    <w:rsid w:val="00204E12"/>
    <w:rsid w:val="002056D4"/>
    <w:rsid w:val="00205D1E"/>
    <w:rsid w:val="002A7E03"/>
    <w:rsid w:val="003F2741"/>
    <w:rsid w:val="005849F5"/>
    <w:rsid w:val="005A4753"/>
    <w:rsid w:val="00683648"/>
    <w:rsid w:val="006C5308"/>
    <w:rsid w:val="007743AD"/>
    <w:rsid w:val="0086197D"/>
    <w:rsid w:val="00A95822"/>
    <w:rsid w:val="00AE2E02"/>
    <w:rsid w:val="00D7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37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r.nonpayom.go.th/wp-content/uploads/2014/06/255470-main_Ful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2580-3B30-4FFE-A56C-921B6F37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19</cp:revision>
  <dcterms:created xsi:type="dcterms:W3CDTF">2015-04-16T04:32:00Z</dcterms:created>
  <dcterms:modified xsi:type="dcterms:W3CDTF">2015-04-16T06:32:00Z</dcterms:modified>
</cp:coreProperties>
</file>